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B4C" w:rsidRDefault="00512B4C" w:rsidP="00512B4C">
      <w:pPr>
        <w:pStyle w:val="2"/>
        <w:spacing w:after="0" w:line="240" w:lineRule="auto"/>
        <w:ind w:firstLine="705"/>
        <w:jc w:val="both"/>
      </w:pPr>
      <w:r w:rsidRPr="0074381D">
        <w:t>Управление Федеральной службы государственной регистрации, кадастра и картографии по Забайкальскому краю (далее - Управление)</w:t>
      </w:r>
      <w:r>
        <w:t xml:space="preserve"> в </w:t>
      </w:r>
      <w:r w:rsidRPr="0074381D">
        <w:t>связи с вступлением в силу (с 31.07,2025 и 31.08.2025) положений Федерального закона от 31.07.2025 № 275-ФЗ «О внесении изменений в главу 25.3 части второй Налогового кодекса Российской Федерации» (далее - Закон № 275-ФЗ), касающихся уплаты государственной пошлины за государственный кадастровый учет и (или) государственную регистрацию прав на недвижимое имущ</w:t>
      </w:r>
      <w:r>
        <w:t>ество, информирует о следующем:</w:t>
      </w:r>
    </w:p>
    <w:p w:rsidR="00512B4C" w:rsidRDefault="00512B4C" w:rsidP="00512B4C">
      <w:pPr>
        <w:pStyle w:val="2"/>
        <w:spacing w:after="0" w:line="240" w:lineRule="auto"/>
        <w:ind w:firstLine="705"/>
        <w:jc w:val="both"/>
      </w:pPr>
      <w:r w:rsidRPr="0074381D">
        <w:t>1. Законом № 275-ФЗ уточнены положения статьи 333.35 Налогового кодекса Российской Федерации (далее - НК РФ), определяющей льготы для отдельных категорий физических лиц и организаций, а именно: а) установлено, что федеральные органы государственной власти, органы государственной власти субъектов Российской Федерации, органы местного самоуправления освобождаются от уплаты государственной пошлины только при их обращении за совершением юридически значимых действий, установленных главой 25.3 НК РФ, в отношении таких органов (подпункт 4 пункта 1 статьи 333.35 НК РФ).</w:t>
      </w:r>
    </w:p>
    <w:p w:rsidR="00512B4C" w:rsidRDefault="00512B4C" w:rsidP="00512B4C">
      <w:pPr>
        <w:pStyle w:val="2"/>
        <w:spacing w:after="0" w:line="240" w:lineRule="auto"/>
        <w:ind w:firstLine="705"/>
        <w:jc w:val="both"/>
      </w:pPr>
      <w:r w:rsidRPr="0074381D">
        <w:t xml:space="preserve"> Соответственно, при обращении указанных органов за осуществлением государственного кадастрового учета и (или) государственной регистрации прав в отношении иных лиц (физических лиц и организаций) в соответствии со статьей 19 Федерального закона от 13.07.2015 № 218-ФЗ «О государственной регистрации недвижимости» (далее - Закон № 218-ФЗ) государственная пошлина уплачивается в размерах, предусмотренных статьей 333.33 НК РФ, если иное не установлено статьей 333.35 НК РФ. </w:t>
      </w:r>
    </w:p>
    <w:p w:rsidR="00512B4C" w:rsidRPr="0074381D" w:rsidRDefault="00512B4C" w:rsidP="00512B4C">
      <w:pPr>
        <w:pStyle w:val="2"/>
        <w:spacing w:after="0" w:line="240" w:lineRule="auto"/>
        <w:ind w:firstLine="705"/>
        <w:jc w:val="both"/>
      </w:pPr>
      <w:r w:rsidRPr="0074381D">
        <w:t>Доводим до сведения соответствующие размеры государственной пошлины.</w:t>
      </w:r>
    </w:p>
    <w:p w:rsidR="00512B4C" w:rsidRDefault="00512B4C" w:rsidP="00512B4C">
      <w:pPr>
        <w:pStyle w:val="2"/>
        <w:spacing w:after="0" w:line="240" w:lineRule="auto"/>
        <w:ind w:firstLine="705"/>
        <w:jc w:val="both"/>
      </w:pPr>
      <w:r w:rsidRPr="0074381D">
        <w:t xml:space="preserve">В соответствии с подпунктом 22 пункта 1 статьи 333.33 НК РФ за государственную регистрацию прав (например, право собственности) подлежит уплате государственная пошлина: </w:t>
      </w:r>
    </w:p>
    <w:p w:rsidR="00512B4C" w:rsidRDefault="00512B4C" w:rsidP="00512B4C">
      <w:pPr>
        <w:pStyle w:val="2"/>
        <w:spacing w:after="0" w:line="240" w:lineRule="auto"/>
        <w:ind w:firstLine="705"/>
        <w:jc w:val="both"/>
      </w:pPr>
      <w:r w:rsidRPr="0074381D">
        <w:t>-для физических лиц в размере 4 000 рублей;</w:t>
      </w:r>
    </w:p>
    <w:p w:rsidR="00512B4C" w:rsidRDefault="00512B4C" w:rsidP="00512B4C">
      <w:pPr>
        <w:pStyle w:val="2"/>
        <w:spacing w:after="0" w:line="240" w:lineRule="auto"/>
        <w:ind w:firstLine="705"/>
        <w:jc w:val="both"/>
      </w:pPr>
      <w:r w:rsidRPr="0074381D">
        <w:t xml:space="preserve">-для организаций - 44 000 рублей. </w:t>
      </w:r>
    </w:p>
    <w:p w:rsidR="00512B4C" w:rsidRDefault="00512B4C" w:rsidP="00512B4C">
      <w:pPr>
        <w:pStyle w:val="2"/>
        <w:spacing w:after="0" w:line="240" w:lineRule="auto"/>
        <w:ind w:firstLine="705"/>
        <w:jc w:val="both"/>
      </w:pPr>
      <w:r w:rsidRPr="0074381D">
        <w:t xml:space="preserve">В соответствии с подпунктом 24 пункта 1 статьи 333.33 НК РФ за государственный кадастровый учет или государственную регистрацию права собственности физического лица на земельный участок, предназначенный для ведения личного подсобного хозяйства, ведения гражданами садоводства или огородничества для собственных нужд, индивидуального гаражного или индивидуального жилищного строительства, либо на создаваемый или созданный на таком земельном участке объект недвижимого имущества подлежит уплате государственная пошлина в размере 700 рублей. </w:t>
      </w:r>
    </w:p>
    <w:p w:rsidR="00512B4C" w:rsidRDefault="00512B4C" w:rsidP="00512B4C">
      <w:pPr>
        <w:pStyle w:val="2"/>
        <w:spacing w:after="0" w:line="240" w:lineRule="auto"/>
        <w:ind w:firstLine="705"/>
        <w:jc w:val="both"/>
      </w:pPr>
      <w:r w:rsidRPr="0074381D">
        <w:t>В соответствии с подпунктом 27.2 пункта 1 статьи 333.33 НК РФ за государственную регистрацию:</w:t>
      </w:r>
    </w:p>
    <w:p w:rsidR="00512B4C" w:rsidRDefault="00512B4C" w:rsidP="00512B4C">
      <w:pPr>
        <w:pStyle w:val="2"/>
        <w:spacing w:after="0" w:line="240" w:lineRule="auto"/>
        <w:ind w:firstLine="705"/>
        <w:jc w:val="both"/>
      </w:pPr>
      <w:r w:rsidRPr="0074381D">
        <w:t xml:space="preserve">-договоров аренды, безвозмездного пользования, уступки прав требования по договорам аренды, безвозмездного пользования, если такие договоры подлежат регистрации в Едином государственном реестре недвижимости (далее - ЕГРН) подлежит уплате государственная пошлина: </w:t>
      </w:r>
    </w:p>
    <w:p w:rsidR="00512B4C" w:rsidRDefault="00512B4C" w:rsidP="00512B4C">
      <w:pPr>
        <w:pStyle w:val="2"/>
        <w:spacing w:after="0" w:line="240" w:lineRule="auto"/>
        <w:ind w:firstLine="705"/>
        <w:jc w:val="both"/>
      </w:pPr>
      <w:r w:rsidRPr="0074381D">
        <w:lastRenderedPageBreak/>
        <w:t xml:space="preserve">для физических лиц в размере 4 000 рублей; </w:t>
      </w:r>
    </w:p>
    <w:p w:rsidR="00512B4C" w:rsidRDefault="00512B4C" w:rsidP="00512B4C">
      <w:pPr>
        <w:pStyle w:val="2"/>
        <w:spacing w:after="0" w:line="240" w:lineRule="auto"/>
        <w:ind w:firstLine="705"/>
        <w:jc w:val="both"/>
      </w:pPr>
      <w:r w:rsidRPr="0074381D">
        <w:t>для организаций - 44 000 рублей;</w:t>
      </w:r>
    </w:p>
    <w:p w:rsidR="00512B4C" w:rsidRDefault="00512B4C" w:rsidP="00512B4C">
      <w:pPr>
        <w:pStyle w:val="2"/>
        <w:spacing w:after="0" w:line="240" w:lineRule="auto"/>
        <w:ind w:firstLine="705"/>
        <w:jc w:val="both"/>
      </w:pPr>
      <w:r w:rsidRPr="0074381D">
        <w:t xml:space="preserve">-соглашения об изменении или о расторжении договора аренды, безвозмездного пользования, если такой договор зарегистрирован в ЕГРН: </w:t>
      </w:r>
    </w:p>
    <w:p w:rsidR="00512B4C" w:rsidRDefault="00512B4C" w:rsidP="00512B4C">
      <w:pPr>
        <w:pStyle w:val="2"/>
        <w:spacing w:after="0" w:line="240" w:lineRule="auto"/>
        <w:ind w:firstLine="705"/>
        <w:jc w:val="both"/>
      </w:pPr>
      <w:r w:rsidRPr="0074381D">
        <w:t xml:space="preserve">для физических лиц в размере 700 рублей; </w:t>
      </w:r>
    </w:p>
    <w:p w:rsidR="00512B4C" w:rsidRDefault="00512B4C" w:rsidP="00512B4C">
      <w:pPr>
        <w:pStyle w:val="2"/>
        <w:spacing w:after="0" w:line="240" w:lineRule="auto"/>
        <w:ind w:firstLine="705"/>
        <w:jc w:val="both"/>
      </w:pPr>
      <w:r w:rsidRPr="0074381D">
        <w:t xml:space="preserve">для организаций - 2 000 рублей. </w:t>
      </w:r>
    </w:p>
    <w:p w:rsidR="00512B4C" w:rsidRDefault="00512B4C" w:rsidP="00512B4C">
      <w:pPr>
        <w:pStyle w:val="2"/>
        <w:spacing w:after="0" w:line="240" w:lineRule="auto"/>
        <w:ind w:firstLine="705"/>
        <w:jc w:val="both"/>
      </w:pPr>
      <w:r w:rsidRPr="0074381D">
        <w:t xml:space="preserve">Дополнительно доводим до Вашего сведения. </w:t>
      </w:r>
    </w:p>
    <w:p w:rsidR="00512B4C" w:rsidRDefault="00512B4C" w:rsidP="00512B4C">
      <w:pPr>
        <w:pStyle w:val="2"/>
        <w:spacing w:after="0" w:line="240" w:lineRule="auto"/>
        <w:ind w:firstLine="705"/>
        <w:jc w:val="both"/>
      </w:pPr>
      <w:r w:rsidRPr="0074381D">
        <w:t xml:space="preserve">Согласно пункту 2 статьи 333.18 НК РФ в случае, если за совершением юридически значимого действия одновременно обратились несколько плательщиков, не имеющих права на льготы, государственная пошлина уплачивается плательщиками в равных долях. </w:t>
      </w:r>
    </w:p>
    <w:p w:rsidR="00512B4C" w:rsidRDefault="00512B4C" w:rsidP="00512B4C">
      <w:pPr>
        <w:pStyle w:val="2"/>
        <w:spacing w:after="0" w:line="240" w:lineRule="auto"/>
        <w:ind w:firstLine="705"/>
        <w:jc w:val="both"/>
      </w:pPr>
      <w:r w:rsidRPr="0074381D">
        <w:t>Согласно подпункту 8 пункта 3 статьи 333.35 НК РФ государственная пошлина не уплачивается за государственную регистрацию возникшего до дня вступления в силу Федерального закона от 21.07.1997 № 122-ФЗ "О государственной регистрации прав на недвижимое имущество и сделок с ним</w:t>
      </w:r>
      <w:proofErr w:type="gramStart"/>
      <w:r w:rsidRPr="0074381D">
        <w:t>"</w:t>
      </w:r>
      <w:proofErr w:type="gramEnd"/>
      <w:r w:rsidRPr="0074381D">
        <w:t xml:space="preserve"> права на объект недвижимости. </w:t>
      </w:r>
    </w:p>
    <w:p w:rsidR="00512B4C" w:rsidRDefault="00512B4C" w:rsidP="00512B4C">
      <w:pPr>
        <w:pStyle w:val="2"/>
        <w:spacing w:after="0" w:line="240" w:lineRule="auto"/>
        <w:ind w:firstLine="705"/>
        <w:jc w:val="both"/>
      </w:pPr>
      <w:r w:rsidRPr="0074381D">
        <w:t>2. Законом № 275-ФЗ дополнен перечень лиц, которые освобождаются от уплаты государственной пошлины, участниками специальной военной операции, определенными в подпункте 2 пункта 5 статьи 333.35 НК РФ, а именно, лица, принимающие (принимавшие) участие в специальной военной операции, а также обеспечивающие (обесп</w:t>
      </w:r>
      <w:r>
        <w:t xml:space="preserve">ечивавшие) выполнение задач в </w:t>
      </w:r>
      <w:r w:rsidRPr="0074381D">
        <w:t xml:space="preserve">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w:t>
      </w:r>
    </w:p>
    <w:p w:rsidR="00512B4C" w:rsidRDefault="00512B4C" w:rsidP="00512B4C">
      <w:pPr>
        <w:pStyle w:val="2"/>
        <w:spacing w:after="0" w:line="240" w:lineRule="auto"/>
        <w:ind w:firstLine="705"/>
        <w:jc w:val="both"/>
      </w:pPr>
      <w:r w:rsidRPr="0074381D">
        <w:t>Участие граждан Российской Федерации в специальной военной операции может подтверждаться:</w:t>
      </w:r>
    </w:p>
    <w:p w:rsidR="00512B4C" w:rsidRDefault="00512B4C" w:rsidP="00512B4C">
      <w:pPr>
        <w:pStyle w:val="2"/>
        <w:spacing w:after="0" w:line="240" w:lineRule="auto"/>
        <w:ind w:firstLine="705"/>
        <w:jc w:val="both"/>
      </w:pPr>
      <w:r w:rsidRPr="0074381D">
        <w:t>-справкой, выдаваемой федеральными органами исполнительной власти (федеральными государственными органами), направлявшими (привлекавшими) их для участия в специальной военной операции;</w:t>
      </w:r>
    </w:p>
    <w:p w:rsidR="00512B4C" w:rsidRDefault="00512B4C" w:rsidP="00512B4C">
      <w:pPr>
        <w:pStyle w:val="2"/>
        <w:spacing w:after="0" w:line="240" w:lineRule="auto"/>
        <w:ind w:firstLine="705"/>
        <w:jc w:val="both"/>
      </w:pPr>
      <w:r w:rsidRPr="0074381D">
        <w:t xml:space="preserve">-либо сведениями, предоставляемыми федеральными органами исполнительной власти (федеральными государственными органами) с использованием единой системы межведомственного электронного взаимодействия (пункт 1 постановления Правительства Российской Федерации от 09.10.2024 № 1354). </w:t>
      </w:r>
    </w:p>
    <w:p w:rsidR="00512B4C" w:rsidRDefault="00512B4C" w:rsidP="00512B4C">
      <w:pPr>
        <w:pStyle w:val="2"/>
        <w:spacing w:after="0" w:line="240" w:lineRule="auto"/>
        <w:ind w:firstLine="705"/>
        <w:jc w:val="both"/>
      </w:pPr>
      <w:r w:rsidRPr="0074381D">
        <w:t xml:space="preserve">Указанные лица не уплачивают государственную пошлину за государственный кадастровый учет и (или) государственную регистрацию прав на принадлежащие им или приобретаемые ими объекты недвижимости в соответствии с подпунктами 22, 22.2 - 22.4, 24 - 26, 27, 27.2 - 31 пункта 1 статьи 333.33 НК РФ. </w:t>
      </w:r>
    </w:p>
    <w:p w:rsidR="00512B4C" w:rsidRDefault="00512B4C" w:rsidP="00512B4C">
      <w:pPr>
        <w:pStyle w:val="2"/>
        <w:spacing w:after="0" w:line="240" w:lineRule="auto"/>
        <w:ind w:firstLine="705"/>
        <w:jc w:val="both"/>
      </w:pPr>
      <w:r w:rsidRPr="0074381D">
        <w:t>Обращаем Ваше внимание на следующее. В соответствии с пунктом 3 статьи 25 Закона № 218-ФЗ заявление о государственном кадастровом учете и (или) государственной регистрации прав и документы, прилагаемые к нему, возвращаются без рассмотрения, если:</w:t>
      </w:r>
    </w:p>
    <w:p w:rsidR="00512B4C" w:rsidRDefault="00512B4C" w:rsidP="00512B4C">
      <w:pPr>
        <w:pStyle w:val="2"/>
        <w:spacing w:after="0" w:line="240" w:lineRule="auto"/>
        <w:ind w:firstLine="705"/>
        <w:jc w:val="both"/>
      </w:pPr>
      <w:r w:rsidRPr="0074381D">
        <w:t xml:space="preserve">-информация об уплате государственной пошлины в размере, предусмотренном НК РФ, за осуществление государственного кадастрового </w:t>
      </w:r>
      <w:r w:rsidRPr="0074381D">
        <w:lastRenderedPageBreak/>
        <w:t xml:space="preserve">учета и (или) государственной регистрации прав по истечении пяти рабочих дней с даты подачи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 </w:t>
      </w:r>
    </w:p>
    <w:p w:rsidR="00512B4C" w:rsidRDefault="00512B4C" w:rsidP="00512B4C">
      <w:pPr>
        <w:pStyle w:val="2"/>
        <w:spacing w:after="0" w:line="240" w:lineRule="auto"/>
        <w:ind w:firstLine="705"/>
        <w:jc w:val="both"/>
      </w:pPr>
      <w:r w:rsidRPr="0074381D">
        <w:t xml:space="preserve">В соответствии с изложенным, если государственная пошлина не уплачена либо уплачена в размере, не соответствующем НК РФ, заявление и прилагаемые документы подлежат возврату без рассмотрения. </w:t>
      </w:r>
    </w:p>
    <w:p w:rsidR="00512B4C" w:rsidRDefault="00512B4C" w:rsidP="00512B4C">
      <w:pPr>
        <w:pStyle w:val="2"/>
        <w:spacing w:after="0" w:line="240" w:lineRule="auto"/>
        <w:ind w:firstLine="705"/>
        <w:jc w:val="both"/>
      </w:pPr>
      <w:r w:rsidRPr="0074381D">
        <w:t xml:space="preserve">Во избежание случаев, связанных с возвратом документов без рассмотрения по причине уплаты государственной пошлины в размере, не предусмотренном НК РФ, в том числе при неверном исчислении размера государственной пошлины, рекомендуем принять меры по организации работы с физическими лицами и организациями, направленной на приоритет оплаты государственной пошлины посредством присвоения уникального идентификатора начисления (далее - УИН). </w:t>
      </w:r>
    </w:p>
    <w:p w:rsidR="00512B4C" w:rsidRDefault="00512B4C" w:rsidP="00512B4C">
      <w:pPr>
        <w:pStyle w:val="2"/>
        <w:spacing w:after="0" w:line="240" w:lineRule="auto"/>
        <w:ind w:firstLine="705"/>
        <w:jc w:val="both"/>
      </w:pPr>
      <w:r w:rsidRPr="0074381D">
        <w:t xml:space="preserve">Доводим до Вашего сведения код бюджетной классификации для учета поступлений доходов бюджетов бюджетной системы Российской Федерации: </w:t>
      </w:r>
    </w:p>
    <w:p w:rsidR="00512B4C" w:rsidRDefault="00512B4C" w:rsidP="00512B4C">
      <w:pPr>
        <w:pStyle w:val="2"/>
        <w:spacing w:after="0" w:line="240" w:lineRule="auto"/>
        <w:ind w:firstLine="705"/>
        <w:jc w:val="both"/>
      </w:pPr>
      <w:r w:rsidRPr="0074381D">
        <w:t xml:space="preserve">321 1 08 07020 01 1000 110 - государственная пошлина за государственную регистрацию прав, ограничений (обременений) прав на недвижимое имущество и сделок с ним- (при представлении документов в электронном виде). </w:t>
      </w:r>
    </w:p>
    <w:p w:rsidR="007A5633" w:rsidRPr="00512B4C" w:rsidRDefault="00512B4C" w:rsidP="00512B4C">
      <w:pPr>
        <w:rPr>
          <w:rFonts w:ascii="Times New Roman" w:hAnsi="Times New Roman" w:cs="Times New Roman"/>
          <w:sz w:val="28"/>
          <w:szCs w:val="28"/>
        </w:rPr>
      </w:pPr>
      <w:r>
        <w:rPr>
          <w:rFonts w:ascii="Times New Roman" w:hAnsi="Times New Roman" w:cs="Times New Roman"/>
          <w:sz w:val="28"/>
          <w:szCs w:val="28"/>
        </w:rPr>
        <w:t xml:space="preserve">          </w:t>
      </w:r>
      <w:r w:rsidRPr="00512B4C">
        <w:rPr>
          <w:rFonts w:ascii="Times New Roman" w:hAnsi="Times New Roman" w:cs="Times New Roman"/>
          <w:sz w:val="28"/>
          <w:szCs w:val="28"/>
        </w:rPr>
        <w:t>В связи с изложенным, убедительно просим Вас на государственную регистрацию прав не представлять в соответствии со статьей 19 Закона № 218-ФЗ заявле</w:t>
      </w:r>
      <w:bookmarkStart w:id="0" w:name="_GoBack"/>
      <w:bookmarkEnd w:id="0"/>
      <w:r w:rsidRPr="00512B4C">
        <w:rPr>
          <w:rFonts w:ascii="Times New Roman" w:hAnsi="Times New Roman" w:cs="Times New Roman"/>
          <w:sz w:val="28"/>
          <w:szCs w:val="28"/>
        </w:rPr>
        <w:t>ния о государственной регистрации прав физических лиц и организаций без приложения необходимых документов об уплате государственной пошлины.</w:t>
      </w:r>
    </w:p>
    <w:sectPr w:rsidR="007A5633" w:rsidRPr="00512B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27"/>
    <w:rsid w:val="00512B4C"/>
    <w:rsid w:val="00691227"/>
    <w:rsid w:val="007A5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7EA88"/>
  <w15:chartTrackingRefBased/>
  <w15:docId w15:val="{BC2E4F5F-9C69-47FB-8879-E353C420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512B4C"/>
    <w:pPr>
      <w:spacing w:after="120" w:line="480" w:lineRule="auto"/>
    </w:pPr>
    <w:rPr>
      <w:rFonts w:ascii="Times New Roman" w:eastAsia="Times New Roman" w:hAnsi="Times New Roman" w:cs="Times New Roman"/>
      <w:color w:val="000000"/>
      <w:sz w:val="28"/>
      <w:szCs w:val="28"/>
      <w:lang w:eastAsia="ru-RU"/>
    </w:rPr>
  </w:style>
  <w:style w:type="character" w:customStyle="1" w:styleId="20">
    <w:name w:val="Основной текст 2 Знак"/>
    <w:basedOn w:val="a0"/>
    <w:link w:val="2"/>
    <w:uiPriority w:val="99"/>
    <w:rsid w:val="00512B4C"/>
    <w:rPr>
      <w:rFonts w:ascii="Times New Roman" w:eastAsia="Times New Roman" w:hAnsi="Times New Roman" w:cs="Times New Roman"/>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5913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2025-09-12T01:33:00Z</dcterms:created>
  <dcterms:modified xsi:type="dcterms:W3CDTF">2025-09-12T01:33:00Z</dcterms:modified>
</cp:coreProperties>
</file>